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149A" w14:textId="77777777" w:rsidR="00313A88" w:rsidRPr="00313A88" w:rsidRDefault="00313A88" w:rsidP="00313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Arial" w:eastAsia="Calibri" w:hAnsi="Arial" w:cs="Arial"/>
          <w:i/>
          <w:iCs/>
          <w:color w:val="auto"/>
          <w:sz w:val="28"/>
          <w:szCs w:val="28"/>
          <w:bdr w:val="none" w:sz="0" w:space="0" w:color="auto"/>
          <w:lang w:val="en-GB" w:eastAsia="en-US"/>
        </w:rPr>
      </w:pPr>
      <w:r w:rsidRPr="00313A88">
        <w:rPr>
          <w:rFonts w:ascii="Arial" w:eastAsia="Calibri" w:hAnsi="Arial" w:cs="Arial"/>
          <w:i/>
          <w:iCs/>
          <w:color w:val="auto"/>
          <w:sz w:val="28"/>
          <w:szCs w:val="28"/>
          <w:bdr w:val="none" w:sz="0" w:space="0" w:color="auto"/>
          <w:rtl/>
          <w:lang w:val="en-GB" w:eastAsia="en-US"/>
        </w:rPr>
        <w:t>بيان صحفي</w:t>
      </w:r>
    </w:p>
    <w:p w14:paraId="3A740654" w14:textId="77777777" w:rsidR="00313A88" w:rsidRPr="00313A88" w:rsidRDefault="00313A88" w:rsidP="00313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lang w:val="en-GB" w:eastAsia="en-US"/>
        </w:rPr>
      </w:pPr>
      <w:r w:rsidRPr="00313A88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rtl/>
          <w:lang w:val="en-GB" w:eastAsia="en-US"/>
        </w:rPr>
        <w:t>الصناعة الإيطالية: تزايد حجم الأعمال رغم الوضع الاقتصادي</w:t>
      </w:r>
    </w:p>
    <w:p w14:paraId="102388B4" w14:textId="77777777" w:rsidR="00313A88" w:rsidRPr="00313A88" w:rsidRDefault="00313A88" w:rsidP="00313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Arial" w:eastAsia="Calibri" w:hAnsi="Arial" w:cs="Arial"/>
          <w:b/>
          <w:bCs/>
          <w:i/>
          <w:iCs/>
          <w:color w:val="auto"/>
          <w:sz w:val="28"/>
          <w:szCs w:val="28"/>
          <w:bdr w:val="none" w:sz="0" w:space="0" w:color="auto"/>
          <w:lang w:val="en-GB" w:eastAsia="en-US"/>
        </w:rPr>
      </w:pPr>
      <w:r w:rsidRPr="00313A88">
        <w:rPr>
          <w:rFonts w:ascii="Arial" w:eastAsia="Calibri" w:hAnsi="Arial" w:cs="Arial"/>
          <w:b/>
          <w:bCs/>
          <w:i/>
          <w:iCs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تشير توقعات </w:t>
      </w:r>
      <w:r w:rsidRPr="00313A88">
        <w:rPr>
          <w:rFonts w:ascii="Arial" w:eastAsia="Calibri" w:hAnsi="Arial" w:cs="Arial"/>
          <w:b/>
          <w:bCs/>
          <w:i/>
          <w:iCs/>
          <w:color w:val="auto"/>
          <w:sz w:val="28"/>
          <w:szCs w:val="28"/>
          <w:bdr w:val="none" w:sz="0" w:space="0" w:color="auto"/>
          <w:lang w:val="en-GB" w:eastAsia="en-US"/>
        </w:rPr>
        <w:t>FederUnacoma</w:t>
      </w:r>
      <w:r w:rsidRPr="00313A88">
        <w:rPr>
          <w:rFonts w:ascii="Arial" w:eastAsia="Calibri" w:hAnsi="Arial" w:cs="Arial"/>
          <w:b/>
          <w:bCs/>
          <w:i/>
          <w:iCs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لنهاية العام إلى انخفاض في الكميات المنتجة (-6٪) ، لكن زيادة في قيمة الإنتاج (14.2 مليار يورو ، تعادل + 3.7٪ عن عام 2021). إن مرونة السوق الداخلية وقبل كل شيء الأداء الجيد للصادرات (+ 10.4٪ في يوليو) تدعم هذا القطاع ، الذي</w:t>
      </w:r>
      <w:r w:rsidRPr="00313A88">
        <w:rPr>
          <w:rFonts w:ascii="Arial" w:eastAsia="Calibri" w:hAnsi="Arial" w:cs="Arial" w:hint="cs"/>
          <w:b/>
          <w:bCs/>
          <w:i/>
          <w:iCs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</w:t>
      </w:r>
      <w:r w:rsidRPr="00313A88">
        <w:rPr>
          <w:rFonts w:ascii="Arial" w:eastAsia="Calibri" w:hAnsi="Arial" w:cs="Arial"/>
          <w:b/>
          <w:bCs/>
          <w:i/>
          <w:iCs/>
          <w:color w:val="auto"/>
          <w:sz w:val="28"/>
          <w:szCs w:val="28"/>
          <w:bdr w:val="none" w:sz="0" w:space="0" w:color="auto"/>
          <w:rtl/>
          <w:lang w:val="en-GB" w:eastAsia="en-US"/>
        </w:rPr>
        <w:t>مع ذلك يعاني من أزمة تكاليف الإنتاج وانخفاض القدرة على الإنفاق للمؤسسات الزراعية.</w:t>
      </w:r>
    </w:p>
    <w:p w14:paraId="3E40201B" w14:textId="77777777" w:rsidR="00313A88" w:rsidRPr="00313A88" w:rsidRDefault="00313A88" w:rsidP="00313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lang w:val="en-GB" w:eastAsia="en-US"/>
        </w:rPr>
      </w:pPr>
    </w:p>
    <w:p w14:paraId="3D1C86EC" w14:textId="77777777" w:rsidR="00313A88" w:rsidRPr="00313A88" w:rsidRDefault="00313A88" w:rsidP="00313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lang w:val="en-GB" w:eastAsia="en-US"/>
        </w:rPr>
      </w:pPr>
      <w:r w:rsidRPr="00313A88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>إن مرونة السوق المحلي والطلب الجيد من الأسواق الخارجية يحافظان على صناعة الآلات الزراعية الإيطالية عند مستويات إنتاج جيدة ، مما يؤكد دورها الرائد في البانوراما الدولية للقطاع. ظلت التسجيلات في السوق المحلية عند مستويات جيدة - أقل من عام 2021 القياسي ولكنها أعلى من متوسط ​​السنوات السابقة - ولا تزال الصادرات تمثل قوة الصناعة الإيطالية.</w:t>
      </w:r>
    </w:p>
    <w:p w14:paraId="0A70E0C8" w14:textId="77777777" w:rsidR="00313A88" w:rsidRPr="00313A88" w:rsidRDefault="00313A88" w:rsidP="00313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</w:pPr>
      <w:r w:rsidRPr="00313A88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تشير بيانات </w:t>
      </w:r>
      <w:proofErr w:type="spellStart"/>
      <w:r w:rsidRPr="00313A88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lang w:val="en-GB" w:eastAsia="en-US"/>
        </w:rPr>
        <w:t>Istat</w:t>
      </w:r>
      <w:proofErr w:type="spellEnd"/>
      <w:r w:rsidRPr="00313A88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عن التجارة الخارجية في الأشهر السبعة من يناير إلى يوليو إلى زيادة في قيمة الصادرات لكل من الجرارات (+ 2.13٪ مقارنة بالفترة نفسها من عام 2021 ، حتى لو في </w:t>
      </w:r>
      <w:r w:rsidRPr="00313A88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rtl/>
          <w:lang w:val="it-IT" w:eastAsia="en-US" w:bidi="ar-EG"/>
        </w:rPr>
        <w:t>مقابل</w:t>
      </w:r>
      <w:r w:rsidRPr="00313A88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انخفاض في عدد الوحدات بنسبة 20٪ ) ولأنواع الآلات الأخرى (+ 13.6٪ في القيمة و +0.34 بالوزن).</w:t>
      </w:r>
      <w:r w:rsidRPr="00313A88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حققت صناعة الميكانيكا الزراعية في إيطاليا في الأشهر السبعة الأولى من العام نموًا إجماليًا ، من حيث القيمة ، بنسبة 10.4٪ ، مقارنةً بانخفاض في الكمية بنسبة 2.5٪ فقط. </w:t>
      </w:r>
      <w:r w:rsidRPr="00313A88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rtl/>
          <w:lang w:val="en-GB" w:eastAsia="en-US"/>
        </w:rPr>
        <w:t>الأسواق الرئيسية هي الولايات المتحدة وفرنسا وألمانيا ، لكن الصادرات إلى بولندا (+ 26٪) ورومانيا (+ 37٪) والمجر (+ 46٪) آخذة في النمو. ترجع الزيادة في حجم الأعمال ، حتى في ظل وجود انخفاض في الكميات المصدرة ، إلى ارتفاع أسعار قوائم الأسعار ،</w:t>
      </w:r>
      <w:r w:rsidRPr="00313A88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وهو فرق يجب أن يميز أيضًا الرصيد النهائي </w:t>
      </w:r>
      <w:r w:rsidRPr="00313A88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rtl/>
          <w:lang w:val="en-GB" w:eastAsia="en-US"/>
        </w:rPr>
        <w:t>للإنتاج الإيطالي في نهاية العام</w:t>
      </w:r>
      <w:r w:rsidRPr="00313A88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، وهو ما تشير اليه التقديرات إلى أنها تعاني من انخفاض من الناحية الكمية يساوي 6٪ ، ولكن حتى زيادة من حيث حجم الأعمال ، </w:t>
      </w:r>
      <w:r w:rsidRPr="00313A88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rtl/>
          <w:lang w:val="en-GB" w:eastAsia="en-US"/>
        </w:rPr>
        <w:t>لتصل إلى 14.2 مليار يورو</w:t>
      </w:r>
      <w:r w:rsidRPr="00313A88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، وهي نتيجة أفضل من تلك المسجلة في عام 2021 القياسي الذي سجل قيمة إنتاجية بلغت 13.7 مليار يورو مع زيادة قدرها 3.7٪ عن العام السابق.</w:t>
      </w:r>
      <w:r w:rsidRPr="00313A88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lang w:val="en-GB" w:eastAsia="en-US"/>
        </w:rPr>
        <w:t xml:space="preserve"> </w:t>
      </w:r>
      <w:r w:rsidRPr="00313A88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rtl/>
          <w:lang w:val="en-GB" w:eastAsia="en-US"/>
        </w:rPr>
        <w:t>تتأثر توقعات حجم الأعمال لنهاية عام 2022 بالأداء الجيد لقطاع صيانة المساحات الخضراء ،</w:t>
      </w:r>
      <w:r w:rsidRPr="00313A88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حيث تتماشى مستويات الإنتاج مع مستويات العام الماضي بقيمة حوالي مليار يورو، وفوق كل ذلك قطع الغيار ، والتي من المتوقع أن تصل إلى حجم مبيعات يصل إلى 3.4 مليار في نهاية العام. وقال </w:t>
      </w:r>
      <w:r w:rsidRPr="00313A88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lang w:val="en-GB" w:eastAsia="en-US"/>
        </w:rPr>
        <w:t xml:space="preserve">Alessandro </w:t>
      </w:r>
      <w:proofErr w:type="spellStart"/>
      <w:r w:rsidRPr="00313A88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lang w:val="en-GB" w:eastAsia="en-US"/>
        </w:rPr>
        <w:t>Malavolti</w:t>
      </w:r>
      <w:proofErr w:type="spellEnd"/>
      <w:r w:rsidRPr="00313A88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رئيس اتحاد المصنعين الإيطاليين </w:t>
      </w:r>
      <w:r w:rsidRPr="00313A88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lang w:val="en-GB" w:eastAsia="en-US"/>
        </w:rPr>
        <w:t>FederUnacoma</w:t>
      </w:r>
      <w:r w:rsidRPr="00313A88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"على الرغم من رد الفعل والفعالية التي تتمتع بها الصناعة الإيطالية ، فهي ليست مستثناة من الوضع الاقتصادي غير المواتي ومن كل تلك العوامل التي تؤثر على الشركات في هذه المرحلة الصعبة".في ربيع هذا العام ، سجلت أسعار الطاقة ارتفاعاً مذهلاً ، مسجلة زيادة قدرها 400٪ مقارنة بربيع عام 2020. تعتبر أزمة إمدادات الطاقة حادة بشكل خاص في أوروبا ، حيث هناك "حرب غاز" حقيقية ، نتيجة للصراع الروسي الأوكراني ، الذي وجهته روسيا ضد الاتحاد الأوروبي.</w:t>
      </w:r>
      <w:r w:rsidRPr="00313A88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lang w:val="en-GB" w:eastAsia="en-US"/>
        </w:rPr>
        <w:t xml:space="preserve"> </w:t>
      </w:r>
      <w:r w:rsidRPr="00313A88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وأوضح </w:t>
      </w:r>
      <w:proofErr w:type="spellStart"/>
      <w:r w:rsidRPr="00313A88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lang w:val="en-GB" w:eastAsia="en-US"/>
        </w:rPr>
        <w:t>Malavolti</w:t>
      </w:r>
      <w:proofErr w:type="spellEnd"/>
      <w:r w:rsidRPr="00313A88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"إن المبادرات التي اتخذتها الحكومات والاتحاد الأوروبي ككل لتنويع الإمدادات وتهدئة الأسعار واضحة جدًا ، والتدخلات التي بدأت تؤتي ثمارها (انخفاض الأسعار بنسبة 10٪ منذ سبتمبر واحتمال حدوث مزيد من الانخفاضات في الأسعار فى الأشهر القادمة) ، لكنها غير كافية لإعادة الأسعار إلى المستويات التي ميزت العشرين سنة الماضية ، وبالتالي لها تأثيرات دائمة </w:t>
      </w:r>
      <w:r w:rsidRPr="00313A88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lastRenderedPageBreak/>
        <w:t xml:space="preserve">على حسابات الشركات المصنعة ، مما يساهم في زيادة تكاليف الإنتاج وبالتالي زيادة قائمة أسعار المركبات الميكانيكية ". لسوء الحظ ، يقترن هذا بزيادة تكاليف الإنتاج حتى في الأعمال الزراعية ، التي تدفع فاتورة الطاقة الأعلى ، ولكن أيضًا التكلفة الأكبر لشراء الأسمدة والمواد الكيميائية. شهد سعر الأسمدة زيادة غير متوقعة منذ الربيع الماضي ، بسبب الحصار المفروض على الواردات من روسيا ، التي كانت إلى حد بعيد أكبر مورد للاتحاد الأوروبي بـ16 مليون طن من الأسمدة. في يونيو من هذا العام ، سجلت نفس المنتجات الكيماوية زيادات تراوحت بين 100 و 150٪ مقارنة بشهر يونيو 2020 ، وهي الأكثر منذ عام 2000. حتى لو انخفضت في الأشهر الأخيرة ، فإن أسعار المنتجات الكيميائية (التي تشمل النطاق الكامل لتلك الخاصة بالمعالجات الزراعية) من المقرر أن تظل عند مستويات أعلى بكثير من أسعار ما قبل </w:t>
      </w:r>
      <w:r w:rsidRPr="00313A88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lang w:val="en-GB" w:eastAsia="en-US"/>
        </w:rPr>
        <w:t>Covid</w:t>
      </w:r>
      <w:r w:rsidRPr="00313A88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. </w:t>
      </w:r>
      <w:r w:rsidRPr="00313A88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"لتقليص الفجوة المتزايدة بين التكاليف الصناعية والقدرة الاستثمارية للشركات الزراعية - قال الرئيس </w:t>
      </w:r>
      <w:proofErr w:type="spellStart"/>
      <w:r w:rsidRPr="00313A88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lang w:val="en-GB" w:eastAsia="en-US"/>
        </w:rPr>
        <w:t>Malavolti</w:t>
      </w:r>
      <w:proofErr w:type="spellEnd"/>
      <w:r w:rsidRPr="00313A88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- إن الدعم العام ضروري ، بهدف تشجيع المشتريات ، على المستوى الوطني والأوروبي ، مع قائمة مختصرة من الأدوات المحددة للميكنة الزراعية".</w:t>
      </w:r>
    </w:p>
    <w:p w14:paraId="276C125A" w14:textId="77777777" w:rsidR="00313A88" w:rsidRPr="00313A88" w:rsidRDefault="00313A88" w:rsidP="00313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lang w:val="en-GB" w:eastAsia="en-US"/>
        </w:rPr>
      </w:pPr>
    </w:p>
    <w:p w14:paraId="7808DB49" w14:textId="77777777" w:rsidR="00313A88" w:rsidRPr="00313A88" w:rsidRDefault="00313A88" w:rsidP="00313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lang w:val="en-GB" w:eastAsia="en-US"/>
        </w:rPr>
      </w:pPr>
      <w:r w:rsidRPr="00313A88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  </w:t>
      </w:r>
      <w:r w:rsidRPr="00313A88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بولونيا </w:t>
      </w:r>
      <w:r w:rsidRPr="00313A88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lang w:val="en-GB" w:eastAsia="en-US"/>
        </w:rPr>
        <w:t>Bologna</w:t>
      </w:r>
      <w:r w:rsidRPr="00313A88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rtl/>
          <w:lang w:val="en-GB" w:eastAsia="en-US"/>
        </w:rPr>
        <w:t>، 8 نوفمبر 2022</w:t>
      </w:r>
    </w:p>
    <w:p w14:paraId="02B10D38" w14:textId="3089BCBC" w:rsidR="00725106" w:rsidRPr="00BA5FFC" w:rsidRDefault="00725106" w:rsidP="00725106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6B004F4C" w14:textId="6410CC39" w:rsidR="00D31586" w:rsidRPr="00347E95" w:rsidRDefault="00D31586" w:rsidP="00D31586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73A13B68" w14:textId="19A33101" w:rsidR="005964FF" w:rsidRPr="005D48AF" w:rsidRDefault="005964FF" w:rsidP="005D48AF"/>
    <w:sectPr w:rsidR="005964FF" w:rsidRPr="005D48AF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A2399" w14:textId="77777777" w:rsidR="00E87732" w:rsidRDefault="00E87732">
      <w:r>
        <w:separator/>
      </w:r>
    </w:p>
  </w:endnote>
  <w:endnote w:type="continuationSeparator" w:id="0">
    <w:p w14:paraId="52E9B111" w14:textId="77777777" w:rsidR="00E87732" w:rsidRDefault="00E8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013E" w14:textId="77777777" w:rsidR="00E87732" w:rsidRDefault="00E87732">
      <w:r>
        <w:separator/>
      </w:r>
    </w:p>
  </w:footnote>
  <w:footnote w:type="continuationSeparator" w:id="0">
    <w:p w14:paraId="12B14B77" w14:textId="77777777" w:rsidR="00E87732" w:rsidRDefault="00E87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313A88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7F5F00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 w:rsidRPr="00313A88">
                                  <w:rPr>
                                    <w:rStyle w:val="Numeropagina"/>
                                    <w:b/>
                                    <w:bCs/>
                                    <w:color w:val="7F5F0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313A88">
                            <w:rPr>
                              <w:rStyle w:val="Numeropagina"/>
                              <w:b/>
                              <w:bCs/>
                              <w:noProof/>
                              <w:color w:val="7F5F00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 w:rsidRPr="00313A88">
                            <w:rPr>
                              <w:rStyle w:val="Numeropagina"/>
                              <w:b/>
                              <w:bCs/>
                              <w:color w:val="7F5F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65F0C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6A57"/>
    <w:rsid w:val="000B79E6"/>
    <w:rsid w:val="000C1579"/>
    <w:rsid w:val="000C1E4E"/>
    <w:rsid w:val="000C4DE4"/>
    <w:rsid w:val="000D3591"/>
    <w:rsid w:val="000D5D90"/>
    <w:rsid w:val="000E2CDE"/>
    <w:rsid w:val="000E71A7"/>
    <w:rsid w:val="000F4FAE"/>
    <w:rsid w:val="00105A83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1F71AF"/>
    <w:rsid w:val="002060F8"/>
    <w:rsid w:val="00207B58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C5F35"/>
    <w:rsid w:val="002D274C"/>
    <w:rsid w:val="002F353D"/>
    <w:rsid w:val="003076AD"/>
    <w:rsid w:val="00313A88"/>
    <w:rsid w:val="003241F7"/>
    <w:rsid w:val="00330ADB"/>
    <w:rsid w:val="00344007"/>
    <w:rsid w:val="00353E18"/>
    <w:rsid w:val="0035705A"/>
    <w:rsid w:val="00360FBE"/>
    <w:rsid w:val="00361F16"/>
    <w:rsid w:val="00363902"/>
    <w:rsid w:val="00364712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D207C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A7827"/>
    <w:rsid w:val="004B0C24"/>
    <w:rsid w:val="004B1382"/>
    <w:rsid w:val="004B1A0F"/>
    <w:rsid w:val="004B2400"/>
    <w:rsid w:val="004E7D68"/>
    <w:rsid w:val="004F1E95"/>
    <w:rsid w:val="004F21E5"/>
    <w:rsid w:val="004F7D4D"/>
    <w:rsid w:val="0050493A"/>
    <w:rsid w:val="0050717F"/>
    <w:rsid w:val="005115F4"/>
    <w:rsid w:val="00516293"/>
    <w:rsid w:val="00516653"/>
    <w:rsid w:val="0051665A"/>
    <w:rsid w:val="0052020C"/>
    <w:rsid w:val="0052115F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48AF"/>
    <w:rsid w:val="005E71D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4376"/>
    <w:rsid w:val="00720BBB"/>
    <w:rsid w:val="00725106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D7EB0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E723C"/>
    <w:rsid w:val="00AF167E"/>
    <w:rsid w:val="00AF1E29"/>
    <w:rsid w:val="00B03094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63F7A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1586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8474C"/>
    <w:rsid w:val="00DC1CB4"/>
    <w:rsid w:val="00DD0259"/>
    <w:rsid w:val="00DE381A"/>
    <w:rsid w:val="00DE3A07"/>
    <w:rsid w:val="00DE3AB3"/>
    <w:rsid w:val="00DE4119"/>
    <w:rsid w:val="00DF254C"/>
    <w:rsid w:val="00E018ED"/>
    <w:rsid w:val="00E0386F"/>
    <w:rsid w:val="00E264AA"/>
    <w:rsid w:val="00E2650D"/>
    <w:rsid w:val="00E273DF"/>
    <w:rsid w:val="00E40D80"/>
    <w:rsid w:val="00E554B1"/>
    <w:rsid w:val="00E7611F"/>
    <w:rsid w:val="00E76A4B"/>
    <w:rsid w:val="00E80F2F"/>
    <w:rsid w:val="00E87732"/>
    <w:rsid w:val="00E95EA3"/>
    <w:rsid w:val="00EB3652"/>
    <w:rsid w:val="00EC5741"/>
    <w:rsid w:val="00EC7C0C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2022-11-09T13:39:00Z</dcterms:created>
  <dcterms:modified xsi:type="dcterms:W3CDTF">2022-11-09T13:39:00Z</dcterms:modified>
</cp:coreProperties>
</file>